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0" w:firstLine="0"/>
        <w:jc w:val="both"/>
        <w:rPr>
          <w:rFonts w:ascii="Arial" w:cs="Arial" w:eastAsia="Arial" w:hAnsi="Arial"/>
          <w:b w:val="1"/>
          <w:color w:val="0563c1"/>
          <w:sz w:val="26"/>
          <w:szCs w:val="26"/>
        </w:rPr>
      </w:pPr>
      <w:r w:rsidDel="00000000" w:rsidR="00000000" w:rsidRPr="00000000">
        <w:rPr>
          <w:rFonts w:ascii="Arial" w:cs="Arial" w:eastAsia="Arial" w:hAnsi="Arial"/>
          <w:b w:val="1"/>
          <w:color w:val="0563c1"/>
          <w:sz w:val="26"/>
          <w:szCs w:val="26"/>
          <w:rtl w:val="0"/>
        </w:rPr>
        <w:t xml:space="preserve"> Job announcement: Administrative, Finance, and Logistics Officer</w:t>
      </w:r>
    </w:p>
    <w:p w:rsidR="00000000" w:rsidDel="00000000" w:rsidP="00000000" w:rsidRDefault="00000000" w:rsidRPr="00000000" w14:paraId="00000002">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Rule="auto"/>
        <w:jc w:val="both"/>
        <w:rPr>
          <w:rFonts w:ascii="Arial" w:cs="Arial" w:eastAsia="Arial" w:hAnsi="Arial"/>
          <w:u w:val="single"/>
        </w:rPr>
      </w:pPr>
      <w:r w:rsidDel="00000000" w:rsidR="00000000" w:rsidRPr="00000000">
        <w:rPr>
          <w:rFonts w:ascii="Arial" w:cs="Arial" w:eastAsia="Arial" w:hAnsi="Arial"/>
          <w:b w:val="1"/>
          <w:u w:val="single"/>
          <w:rtl w:val="0"/>
        </w:rPr>
        <w:t xml:space="preserve">Position Overview</w:t>
      </w:r>
      <w:r w:rsidDel="00000000" w:rsidR="00000000" w:rsidRPr="00000000">
        <w:rPr>
          <w:rtl w:val="0"/>
        </w:rPr>
      </w:r>
    </w:p>
    <w:p w:rsidR="00000000" w:rsidDel="00000000" w:rsidP="00000000" w:rsidRDefault="00000000" w:rsidRPr="00000000" w14:paraId="00000005">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Rule="auto"/>
        <w:jc w:val="both"/>
        <w:rPr>
          <w:rFonts w:ascii="Arial" w:cs="Arial" w:eastAsia="Arial" w:hAnsi="Arial"/>
        </w:rPr>
      </w:pPr>
      <w:r w:rsidDel="00000000" w:rsidR="00000000" w:rsidRPr="00000000">
        <w:rPr>
          <w:rFonts w:ascii="Arial" w:cs="Arial" w:eastAsia="Arial" w:hAnsi="Arial"/>
          <w:rtl w:val="0"/>
        </w:rPr>
        <w:t xml:space="preserve">Job Title: Administrative, Finance, and Logistics Officer.</w:t>
      </w:r>
    </w:p>
    <w:p w:rsidR="00000000" w:rsidDel="00000000" w:rsidP="00000000" w:rsidRDefault="00000000" w:rsidRPr="00000000" w14:paraId="00000007">
      <w:pPr>
        <w:spacing w:after="0" w:lineRule="auto"/>
        <w:jc w:val="both"/>
        <w:rPr>
          <w:rFonts w:ascii="Arial" w:cs="Arial" w:eastAsia="Arial" w:hAnsi="Arial"/>
        </w:rPr>
      </w:pPr>
      <w:r w:rsidDel="00000000" w:rsidR="00000000" w:rsidRPr="00000000">
        <w:rPr>
          <w:rFonts w:ascii="Arial" w:cs="Arial" w:eastAsia="Arial" w:hAnsi="Arial"/>
          <w:rtl w:val="0"/>
        </w:rPr>
        <w:t xml:space="preserve">Work Location: Nairobi, Kenya. </w:t>
      </w:r>
    </w:p>
    <w:p w:rsidR="00000000" w:rsidDel="00000000" w:rsidP="00000000" w:rsidRDefault="00000000" w:rsidRPr="00000000" w14:paraId="00000008">
      <w:pPr>
        <w:spacing w:after="0" w:lineRule="auto"/>
        <w:jc w:val="both"/>
        <w:rPr>
          <w:rFonts w:ascii="Arial" w:cs="Arial" w:eastAsia="Arial" w:hAnsi="Arial"/>
        </w:rPr>
      </w:pPr>
      <w:r w:rsidDel="00000000" w:rsidR="00000000" w:rsidRPr="00000000">
        <w:rPr>
          <w:rFonts w:ascii="Arial" w:cs="Arial" w:eastAsia="Arial" w:hAnsi="Arial"/>
          <w:rtl w:val="0"/>
        </w:rPr>
        <w:t xml:space="preserve">Contract Type: Full-time. </w:t>
      </w:r>
    </w:p>
    <w:p w:rsidR="00000000" w:rsidDel="00000000" w:rsidP="00000000" w:rsidRDefault="00000000" w:rsidRPr="00000000" w14:paraId="00000009">
      <w:pPr>
        <w:spacing w:after="0" w:lineRule="auto"/>
        <w:jc w:val="both"/>
        <w:rPr>
          <w:rFonts w:ascii="Arial" w:cs="Arial" w:eastAsia="Arial" w:hAnsi="Arial"/>
        </w:rPr>
      </w:pPr>
      <w:r w:rsidDel="00000000" w:rsidR="00000000" w:rsidRPr="00000000">
        <w:rPr>
          <w:rFonts w:ascii="Arial" w:cs="Arial" w:eastAsia="Arial" w:hAnsi="Arial"/>
          <w:rtl w:val="0"/>
        </w:rPr>
        <w:t xml:space="preserve">Contract Duration: One year. </w:t>
      </w:r>
    </w:p>
    <w:p w:rsidR="00000000" w:rsidDel="00000000" w:rsidP="00000000" w:rsidRDefault="00000000" w:rsidRPr="00000000" w14:paraId="0000000A">
      <w:pPr>
        <w:spacing w:after="0" w:lineRule="auto"/>
        <w:jc w:val="both"/>
        <w:rPr>
          <w:rFonts w:ascii="Arial" w:cs="Arial" w:eastAsia="Arial" w:hAnsi="Arial"/>
        </w:rPr>
      </w:pPr>
      <w:r w:rsidDel="00000000" w:rsidR="00000000" w:rsidRPr="00000000">
        <w:rPr>
          <w:rFonts w:ascii="Arial" w:cs="Arial" w:eastAsia="Arial" w:hAnsi="Arial"/>
          <w:rtl w:val="0"/>
        </w:rPr>
        <w:t xml:space="preserve">Deadline: May 4, 2025.</w:t>
      </w:r>
    </w:p>
    <w:p w:rsidR="00000000" w:rsidDel="00000000" w:rsidP="00000000" w:rsidRDefault="00000000" w:rsidRPr="00000000" w14:paraId="0000000B">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C">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D">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Organizational context</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Founded by two Black women in the aftermath of the 2020 Black Lives Matter protests around the world, the African Futures Lab works to advance demands for racial justice for Africans and Afro-descended people. We pursue the recognition and reparations of global racial injustices through rigorous, empirically grounded knowledge exchange across Africa and Europe. Our work includes research, "Mobilization Labs" with partner organizations, and advocacy.</w:t>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These initiatives aim to hold states and private actors accountable for the enduring effects of colonialism and slavery in Europe and Africa. Our current projects centre on racial justice and its intersections with gender rights, climate justice, and socio-economic inequalities.</w:t>
      </w:r>
    </w:p>
    <w:p w:rsidR="00000000" w:rsidDel="00000000" w:rsidP="00000000" w:rsidRDefault="00000000" w:rsidRPr="00000000" w14:paraId="00000010">
      <w:pPr>
        <w:spacing w:after="0" w:lineRule="auto"/>
        <w:jc w:val="both"/>
        <w:rPr>
          <w:rFonts w:ascii="Arial" w:cs="Arial" w:eastAsia="Arial" w:hAnsi="Arial"/>
        </w:rPr>
      </w:pPr>
      <w:r w:rsidDel="00000000" w:rsidR="00000000" w:rsidRPr="00000000">
        <w:rPr>
          <w:rFonts w:ascii="Arial" w:cs="Arial" w:eastAsia="Arial" w:hAnsi="Arial"/>
          <w:rtl w:val="0"/>
        </w:rPr>
        <w:t xml:space="preserve">Learn more about AfaLab on </w:t>
      </w:r>
      <w:hyperlink r:id="rId7">
        <w:r w:rsidDel="00000000" w:rsidR="00000000" w:rsidRPr="00000000">
          <w:rPr>
            <w:rFonts w:ascii="Arial" w:cs="Arial" w:eastAsia="Arial" w:hAnsi="Arial"/>
            <w:color w:val="0563c1"/>
            <w:u w:val="single"/>
            <w:rtl w:val="0"/>
          </w:rPr>
          <w:t xml:space="preserve">our website</w:t>
        </w:r>
      </w:hyperlink>
      <w:r w:rsidDel="00000000" w:rsidR="00000000" w:rsidRPr="00000000">
        <w:rPr>
          <w:rFonts w:ascii="Arial" w:cs="Arial" w:eastAsia="Arial" w:hAnsi="Arial"/>
          <w:rtl w:val="0"/>
        </w:rPr>
        <w:t xml:space="preserve"> or follow us on </w:t>
      </w:r>
      <w:hyperlink r:id="rId8">
        <w:r w:rsidDel="00000000" w:rsidR="00000000" w:rsidRPr="00000000">
          <w:rPr>
            <w:rFonts w:ascii="Arial" w:cs="Arial" w:eastAsia="Arial" w:hAnsi="Arial"/>
            <w:color w:val="0563c1"/>
            <w:u w:val="single"/>
            <w:rtl w:val="0"/>
          </w:rPr>
          <w:t xml:space="preserve">Instagram</w:t>
        </w:r>
      </w:hyperlink>
      <w:r w:rsidDel="00000000" w:rsidR="00000000" w:rsidRPr="00000000">
        <w:rPr>
          <w:rFonts w:ascii="Arial" w:cs="Arial" w:eastAsia="Arial" w:hAnsi="Arial"/>
          <w:rtl w:val="0"/>
        </w:rPr>
        <w:t xml:space="preserve"> and </w:t>
      </w:r>
      <w:hyperlink r:id="rId9">
        <w:r w:rsidDel="00000000" w:rsidR="00000000" w:rsidRPr="00000000">
          <w:rPr>
            <w:rFonts w:ascii="Arial" w:cs="Arial" w:eastAsia="Arial" w:hAnsi="Arial"/>
            <w:color w:val="0563c1"/>
            <w:u w:val="single"/>
            <w:rtl w:val="0"/>
          </w:rPr>
          <w:t xml:space="preserve">LinkedIn</w:t>
        </w:r>
      </w:hyperlink>
      <w:r w:rsidDel="00000000" w:rsidR="00000000" w:rsidRPr="00000000">
        <w:rPr>
          <w:rFonts w:ascii="Arial" w:cs="Arial" w:eastAsia="Arial" w:hAnsi="Arial"/>
          <w:rtl w:val="0"/>
        </w:rPr>
        <w:t xml:space="preserve">.</w:t>
      </w:r>
    </w:p>
    <w:p w:rsidR="00000000" w:rsidDel="00000000" w:rsidP="00000000" w:rsidRDefault="00000000" w:rsidRPr="00000000" w14:paraId="0000001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Main Responsibilities</w:t>
      </w:r>
    </w:p>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As the Administrative, Finance, and Logistics officer, you will play a key role in the organization's management, financial strategy, and administrative compliance.</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Financial Management</w:t>
      </w:r>
      <w:r w:rsidDel="00000000" w:rsidR="00000000" w:rsidRPr="00000000">
        <w:rPr>
          <w:rtl w:val="0"/>
        </w:rPr>
      </w:r>
    </w:p>
    <w:p w:rsidR="00000000" w:rsidDel="00000000" w:rsidP="00000000" w:rsidRDefault="00000000" w:rsidRPr="00000000" w14:paraId="00000015">
      <w:pPr>
        <w:numPr>
          <w:ilvl w:val="0"/>
          <w:numId w:val="1"/>
        </w:numPr>
        <w:spacing w:after="0" w:lineRule="auto"/>
        <w:ind w:left="714" w:hanging="357"/>
        <w:rPr>
          <w:rFonts w:ascii="Arial" w:cs="Arial" w:eastAsia="Arial" w:hAnsi="Arial"/>
          <w:sz w:val="22"/>
          <w:szCs w:val="22"/>
        </w:rPr>
      </w:pPr>
      <w:r w:rsidDel="00000000" w:rsidR="00000000" w:rsidRPr="00000000">
        <w:rPr>
          <w:rFonts w:ascii="Arial" w:cs="Arial" w:eastAsia="Arial" w:hAnsi="Arial"/>
          <w:rtl w:val="0"/>
        </w:rPr>
        <w:t xml:space="preserve">Oversee office accounting;</w:t>
      </w:r>
      <w:r w:rsidDel="00000000" w:rsidR="00000000" w:rsidRPr="00000000">
        <w:rPr>
          <w:rtl w:val="0"/>
        </w:rPr>
      </w:r>
    </w:p>
    <w:p w:rsidR="00000000" w:rsidDel="00000000" w:rsidP="00000000" w:rsidRDefault="00000000" w:rsidRPr="00000000" w14:paraId="00000016">
      <w:pPr>
        <w:numPr>
          <w:ilvl w:val="0"/>
          <w:numId w:val="1"/>
        </w:numPr>
        <w:spacing w:after="0" w:lineRule="auto"/>
        <w:ind w:left="714" w:hanging="357"/>
        <w:rPr>
          <w:rFonts w:ascii="Arial" w:cs="Arial" w:eastAsia="Arial" w:hAnsi="Arial"/>
          <w:sz w:val="22"/>
          <w:szCs w:val="22"/>
        </w:rPr>
      </w:pPr>
      <w:r w:rsidDel="00000000" w:rsidR="00000000" w:rsidRPr="00000000">
        <w:rPr>
          <w:rFonts w:ascii="Arial" w:cs="Arial" w:eastAsia="Arial" w:hAnsi="Arial"/>
          <w:rtl w:val="0"/>
        </w:rPr>
        <w:t xml:space="preserve">Ensure periodic financial reporting;</w:t>
      </w:r>
      <w:r w:rsidDel="00000000" w:rsidR="00000000" w:rsidRPr="00000000">
        <w:rPr>
          <w:rtl w:val="0"/>
        </w:rPr>
      </w:r>
    </w:p>
    <w:p w:rsidR="00000000" w:rsidDel="00000000" w:rsidP="00000000" w:rsidRDefault="00000000" w:rsidRPr="00000000" w14:paraId="00000017">
      <w:pPr>
        <w:numPr>
          <w:ilvl w:val="0"/>
          <w:numId w:val="1"/>
        </w:numPr>
        <w:spacing w:after="0" w:lineRule="auto"/>
        <w:ind w:left="714" w:hanging="357"/>
        <w:rPr>
          <w:rFonts w:ascii="Arial" w:cs="Arial" w:eastAsia="Arial" w:hAnsi="Arial"/>
          <w:sz w:val="22"/>
          <w:szCs w:val="22"/>
        </w:rPr>
      </w:pPr>
      <w:r w:rsidDel="00000000" w:rsidR="00000000" w:rsidRPr="00000000">
        <w:rPr>
          <w:rFonts w:ascii="Arial" w:cs="Arial" w:eastAsia="Arial" w:hAnsi="Arial"/>
          <w:rtl w:val="0"/>
        </w:rPr>
        <w:t xml:space="preserve">Manage cash flow and banking relationships;</w:t>
      </w:r>
      <w:r w:rsidDel="00000000" w:rsidR="00000000" w:rsidRPr="00000000">
        <w:rPr>
          <w:rtl w:val="0"/>
        </w:rPr>
      </w:r>
    </w:p>
    <w:p w:rsidR="00000000" w:rsidDel="00000000" w:rsidP="00000000" w:rsidRDefault="00000000" w:rsidRPr="00000000" w14:paraId="00000018">
      <w:pPr>
        <w:numPr>
          <w:ilvl w:val="0"/>
          <w:numId w:val="1"/>
        </w:numPr>
        <w:spacing w:after="0" w:lineRule="auto"/>
        <w:ind w:left="714" w:hanging="357"/>
        <w:rPr>
          <w:rFonts w:ascii="Arial" w:cs="Arial" w:eastAsia="Arial" w:hAnsi="Arial"/>
          <w:sz w:val="22"/>
          <w:szCs w:val="22"/>
        </w:rPr>
      </w:pPr>
      <w:r w:rsidDel="00000000" w:rsidR="00000000" w:rsidRPr="00000000">
        <w:rPr>
          <w:rFonts w:ascii="Arial" w:cs="Arial" w:eastAsia="Arial" w:hAnsi="Arial"/>
          <w:rtl w:val="0"/>
        </w:rPr>
        <w:t xml:space="preserve">Conduct cost analysis and resource allocation;</w:t>
      </w:r>
      <w:r w:rsidDel="00000000" w:rsidR="00000000" w:rsidRPr="00000000">
        <w:rPr>
          <w:rtl w:val="0"/>
        </w:rPr>
      </w:r>
    </w:p>
    <w:p w:rsidR="00000000" w:rsidDel="00000000" w:rsidP="00000000" w:rsidRDefault="00000000" w:rsidRPr="00000000" w14:paraId="00000019">
      <w:pPr>
        <w:numPr>
          <w:ilvl w:val="0"/>
          <w:numId w:val="1"/>
        </w:numPr>
        <w:spacing w:after="0" w:lineRule="auto"/>
        <w:ind w:left="714" w:hanging="357"/>
        <w:rPr>
          <w:rFonts w:ascii="Arial" w:cs="Arial" w:eastAsia="Arial" w:hAnsi="Arial"/>
          <w:sz w:val="22"/>
          <w:szCs w:val="22"/>
        </w:rPr>
      </w:pPr>
      <w:r w:rsidDel="00000000" w:rsidR="00000000" w:rsidRPr="00000000">
        <w:rPr>
          <w:rFonts w:ascii="Arial" w:cs="Arial" w:eastAsia="Arial" w:hAnsi="Arial"/>
          <w:rtl w:val="0"/>
        </w:rPr>
        <w:t xml:space="preserve">Prepare financial reports for funders.</w:t>
      </w:r>
      <w:r w:rsidDel="00000000" w:rsidR="00000000" w:rsidRPr="00000000">
        <w:rPr>
          <w:rtl w:val="0"/>
        </w:rPr>
      </w:r>
    </w:p>
    <w:p w:rsidR="00000000" w:rsidDel="00000000" w:rsidP="00000000" w:rsidRDefault="00000000" w:rsidRPr="00000000" w14:paraId="0000001A">
      <w:pPr>
        <w:spacing w:after="0" w:lineRule="auto"/>
        <w:ind w:left="714" w:firstLine="0"/>
        <w:rPr>
          <w:rFonts w:ascii="Arial" w:cs="Arial" w:eastAsia="Arial" w:hAnsi="Arial"/>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Administrative Management</w:t>
      </w:r>
      <w:r w:rsidDel="00000000" w:rsidR="00000000" w:rsidRPr="00000000">
        <w:rPr>
          <w:rtl w:val="0"/>
        </w:rPr>
      </w:r>
    </w:p>
    <w:p w:rsidR="00000000" w:rsidDel="00000000" w:rsidP="00000000" w:rsidRDefault="00000000" w:rsidRPr="00000000" w14:paraId="0000001C">
      <w:pPr>
        <w:numPr>
          <w:ilvl w:val="0"/>
          <w:numId w:val="4"/>
        </w:numPr>
        <w:spacing w:after="0" w:lineRule="auto"/>
        <w:ind w:left="714" w:hanging="357"/>
        <w:rPr>
          <w:rFonts w:ascii="Arial" w:cs="Arial" w:eastAsia="Arial" w:hAnsi="Arial"/>
          <w:sz w:val="22"/>
          <w:szCs w:val="22"/>
        </w:rPr>
      </w:pPr>
      <w:r w:rsidDel="00000000" w:rsidR="00000000" w:rsidRPr="00000000">
        <w:rPr>
          <w:rFonts w:ascii="Arial" w:cs="Arial" w:eastAsia="Arial" w:hAnsi="Arial"/>
          <w:rtl w:val="0"/>
        </w:rPr>
        <w:t xml:space="preserve">Process invoice payments and assign accounting codes;</w:t>
      </w:r>
      <w:r w:rsidDel="00000000" w:rsidR="00000000" w:rsidRPr="00000000">
        <w:rPr>
          <w:rtl w:val="0"/>
        </w:rPr>
      </w:r>
    </w:p>
    <w:p w:rsidR="00000000" w:rsidDel="00000000" w:rsidP="00000000" w:rsidRDefault="00000000" w:rsidRPr="00000000" w14:paraId="0000001D">
      <w:pPr>
        <w:numPr>
          <w:ilvl w:val="0"/>
          <w:numId w:val="4"/>
        </w:numPr>
        <w:spacing w:after="0" w:lineRule="auto"/>
        <w:ind w:left="714" w:hanging="357"/>
        <w:rPr>
          <w:rFonts w:ascii="Arial" w:cs="Arial" w:eastAsia="Arial" w:hAnsi="Arial"/>
          <w:sz w:val="22"/>
          <w:szCs w:val="22"/>
        </w:rPr>
      </w:pPr>
      <w:r w:rsidDel="00000000" w:rsidR="00000000" w:rsidRPr="00000000">
        <w:rPr>
          <w:rFonts w:ascii="Arial" w:cs="Arial" w:eastAsia="Arial" w:hAnsi="Arial"/>
          <w:rtl w:val="0"/>
        </w:rPr>
        <w:t xml:space="preserve">Develop and monitor procurement procedures;</w:t>
      </w:r>
      <w:r w:rsidDel="00000000" w:rsidR="00000000" w:rsidRPr="00000000">
        <w:rPr>
          <w:rtl w:val="0"/>
        </w:rPr>
      </w:r>
    </w:p>
    <w:p w:rsidR="00000000" w:rsidDel="00000000" w:rsidP="00000000" w:rsidRDefault="00000000" w:rsidRPr="00000000" w14:paraId="0000001E">
      <w:pPr>
        <w:numPr>
          <w:ilvl w:val="0"/>
          <w:numId w:val="4"/>
        </w:numPr>
        <w:spacing w:after="0" w:lineRule="auto"/>
        <w:ind w:left="714" w:hanging="357"/>
        <w:rPr>
          <w:rFonts w:ascii="Arial" w:cs="Arial" w:eastAsia="Arial" w:hAnsi="Arial"/>
          <w:sz w:val="22"/>
          <w:szCs w:val="22"/>
        </w:rPr>
      </w:pPr>
      <w:r w:rsidDel="00000000" w:rsidR="00000000" w:rsidRPr="00000000">
        <w:rPr>
          <w:rFonts w:ascii="Arial" w:cs="Arial" w:eastAsia="Arial" w:hAnsi="Arial"/>
          <w:rtl w:val="0"/>
        </w:rPr>
        <w:t xml:space="preserve">Ensure compliance with the office's regulatory obligations.</w:t>
      </w:r>
      <w:r w:rsidDel="00000000" w:rsidR="00000000" w:rsidRPr="00000000">
        <w:rPr>
          <w:rtl w:val="0"/>
        </w:rPr>
      </w:r>
    </w:p>
    <w:p w:rsidR="00000000" w:rsidDel="00000000" w:rsidP="00000000" w:rsidRDefault="00000000" w:rsidRPr="00000000" w14:paraId="0000001F">
      <w:pPr>
        <w:spacing w:after="0" w:lineRule="auto"/>
        <w:ind w:left="714" w:firstLine="0"/>
        <w:rPr>
          <w:rFonts w:ascii="Arial" w:cs="Arial" w:eastAsia="Arial" w:hAnsi="Arial"/>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Logistics Management</w:t>
      </w:r>
      <w:r w:rsidDel="00000000" w:rsidR="00000000" w:rsidRPr="00000000">
        <w:rPr>
          <w:rtl w:val="0"/>
        </w:rPr>
      </w:r>
    </w:p>
    <w:p w:rsidR="00000000" w:rsidDel="00000000" w:rsidP="00000000" w:rsidRDefault="00000000" w:rsidRPr="00000000" w14:paraId="00000021">
      <w:pPr>
        <w:numPr>
          <w:ilvl w:val="0"/>
          <w:numId w:val="5"/>
        </w:numPr>
        <w:spacing w:after="0" w:lineRule="auto"/>
        <w:ind w:left="714" w:hanging="357"/>
        <w:rPr>
          <w:rFonts w:ascii="Arial" w:cs="Arial" w:eastAsia="Arial" w:hAnsi="Arial"/>
          <w:sz w:val="22"/>
          <w:szCs w:val="22"/>
        </w:rPr>
      </w:pPr>
      <w:r w:rsidDel="00000000" w:rsidR="00000000" w:rsidRPr="00000000">
        <w:rPr>
          <w:rFonts w:ascii="Arial" w:cs="Arial" w:eastAsia="Arial" w:hAnsi="Arial"/>
          <w:rtl w:val="0"/>
        </w:rPr>
        <w:t xml:space="preserve">Provide logistical support to ensure smooth operations;</w:t>
      </w:r>
      <w:r w:rsidDel="00000000" w:rsidR="00000000" w:rsidRPr="00000000">
        <w:rPr>
          <w:rtl w:val="0"/>
        </w:rPr>
      </w:r>
    </w:p>
    <w:p w:rsidR="00000000" w:rsidDel="00000000" w:rsidP="00000000" w:rsidRDefault="00000000" w:rsidRPr="00000000" w14:paraId="00000022">
      <w:pPr>
        <w:numPr>
          <w:ilvl w:val="0"/>
          <w:numId w:val="5"/>
        </w:numPr>
        <w:spacing w:after="0" w:lineRule="auto"/>
        <w:ind w:left="714" w:hanging="357"/>
        <w:rPr>
          <w:rFonts w:ascii="Arial" w:cs="Arial" w:eastAsia="Arial" w:hAnsi="Arial"/>
          <w:sz w:val="22"/>
          <w:szCs w:val="22"/>
        </w:rPr>
      </w:pPr>
      <w:r w:rsidDel="00000000" w:rsidR="00000000" w:rsidRPr="00000000">
        <w:rPr>
          <w:rFonts w:ascii="Arial" w:cs="Arial" w:eastAsia="Arial" w:hAnsi="Arial"/>
          <w:rtl w:val="0"/>
        </w:rPr>
        <w:t xml:space="preserve">Provide logistical support in the organization of events.  </w:t>
      </w: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jc w:val="both"/>
        <w:rPr>
          <w:rFonts w:ascii="Arial" w:cs="Arial" w:eastAsia="Arial" w:hAnsi="Arial"/>
          <w:b w:val="1"/>
          <w:u w:val="single"/>
        </w:rPr>
      </w:pPr>
      <w:r w:rsidDel="00000000" w:rsidR="00000000" w:rsidRPr="00000000">
        <w:rPr>
          <w:rFonts w:ascii="Arial" w:cs="Arial" w:eastAsia="Arial" w:hAnsi="Arial"/>
          <w:b w:val="1"/>
          <w:u w:val="single"/>
          <w:rtl w:val="0"/>
        </w:rPr>
        <w:t xml:space="preserve">Required qualifications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rtl w:val="0"/>
        </w:rPr>
        <w:t xml:space="preserve">Bachelor's</w:t>
      </w:r>
      <w:r w:rsidDel="00000000" w:rsidR="00000000" w:rsidRPr="00000000">
        <w:rPr>
          <w:rFonts w:ascii="Arial" w:cs="Arial" w:eastAsia="Arial" w:hAnsi="Arial"/>
          <w:i w:val="0"/>
          <w:smallCaps w:val="0"/>
          <w:strike w:val="0"/>
          <w:color w:val="000000"/>
          <w:u w:val="none"/>
          <w:shd w:fill="auto" w:val="clear"/>
          <w:vertAlign w:val="baseline"/>
          <w:rtl w:val="0"/>
        </w:rPr>
        <w:t xml:space="preserve"> degree in finance, accounting, or management.</w:t>
      </w:r>
      <w:r w:rsidDel="00000000" w:rsidR="00000000" w:rsidRPr="00000000">
        <w:rPr>
          <w:rtl w:val="0"/>
        </w:rPr>
      </w:r>
    </w:p>
    <w:p w:rsidR="00000000" w:rsidDel="00000000" w:rsidP="00000000" w:rsidRDefault="00000000" w:rsidRPr="00000000" w14:paraId="00000026">
      <w:pPr>
        <w:numPr>
          <w:ilvl w:val="0"/>
          <w:numId w:val="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Minimum of 3 years of relevant experience, preferably in the international development sector/ human rights sector.</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Familiarity with racial justice and human rights issues.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Excellent command of English (C1 spoken and written) with a good command of French (writing and speaking proficiency required).</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Excellent organizational skills.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Strong analytical and synthesis skills for effective reporting</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Autonomous, proactive, detail-oriented, and rigorous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Ability to structure work and prioritize task</w:t>
      </w:r>
      <w:r w:rsidDel="00000000" w:rsidR="00000000" w:rsidRPr="00000000">
        <w:rPr>
          <w:rFonts w:ascii="Arial" w:cs="Arial" w:eastAsia="Arial" w:hAnsi="Arial"/>
          <w:rtl w:val="0"/>
        </w:rPr>
        <w:t xml:space="preserve">s.</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b w:val="1"/>
        </w:rPr>
      </w:pPr>
      <w:r w:rsidDel="00000000" w:rsidR="00000000" w:rsidRPr="00000000">
        <w:rPr>
          <w:rFonts w:ascii="Arial" w:cs="Arial" w:eastAsia="Arial" w:hAnsi="Arial"/>
          <w:b w:val="1"/>
          <w:rtl w:val="0"/>
        </w:rPr>
        <w:t xml:space="preserve">We seek a colleague who:</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Thrives in a small, dynamic team environment.</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Demonstrates exceptional interpersonal skills and the ability to foster collaboration.</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Is committed to justice, integrity, creativity, reliability and optimism.</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Dedicated to advancing AfaLab’s mission.</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4">
      <w:pPr>
        <w:spacing w:after="240" w:line="360" w:lineRule="auto"/>
        <w:jc w:val="both"/>
        <w:rPr>
          <w:rFonts w:ascii="Arial" w:cs="Arial" w:eastAsia="Arial" w:hAnsi="Arial"/>
          <w:b w:val="1"/>
        </w:rPr>
      </w:pPr>
      <w:r w:rsidDel="00000000" w:rsidR="00000000" w:rsidRPr="00000000">
        <w:rPr>
          <w:rFonts w:ascii="Arial" w:cs="Arial" w:eastAsia="Arial" w:hAnsi="Arial"/>
          <w:rtl w:val="0"/>
        </w:rPr>
        <w:t xml:space="preserve">If you’re enthusiastic about making a difference, we encourage you to apply by </w:t>
      </w:r>
      <w:r w:rsidDel="00000000" w:rsidR="00000000" w:rsidRPr="00000000">
        <w:rPr>
          <w:rFonts w:ascii="Arial" w:cs="Arial" w:eastAsia="Arial" w:hAnsi="Arial"/>
          <w:b w:val="1"/>
          <w:rtl w:val="0"/>
        </w:rPr>
        <w:t xml:space="preserve">May 4,  2025.</w:t>
      </w:r>
    </w:p>
    <w:p w:rsidR="00000000" w:rsidDel="00000000" w:rsidP="00000000" w:rsidRDefault="00000000" w:rsidRPr="00000000" w14:paraId="00000035">
      <w:pPr>
        <w:spacing w:after="0" w:line="360" w:lineRule="auto"/>
        <w:jc w:val="both"/>
        <w:rPr>
          <w:rFonts w:ascii="Arial" w:cs="Arial" w:eastAsia="Arial" w:hAnsi="Arial"/>
          <w:b w:val="1"/>
        </w:rPr>
      </w:pPr>
      <w:r w:rsidDel="00000000" w:rsidR="00000000" w:rsidRPr="00000000">
        <w:rPr>
          <w:rFonts w:ascii="Arial" w:cs="Arial" w:eastAsia="Arial" w:hAnsi="Arial"/>
          <w:rtl w:val="0"/>
        </w:rPr>
        <w:t xml:space="preserve">Please send a cover letter and CV, including names and contact information of </w:t>
      </w:r>
      <w:r w:rsidDel="00000000" w:rsidR="00000000" w:rsidRPr="00000000">
        <w:rPr>
          <w:rFonts w:ascii="Arial" w:cs="Arial" w:eastAsia="Arial" w:hAnsi="Arial"/>
          <w:b w:val="1"/>
          <w:rtl w:val="0"/>
        </w:rPr>
        <w:t xml:space="preserve">t</w:t>
      </w:r>
      <w:r w:rsidDel="00000000" w:rsidR="00000000" w:rsidRPr="00000000">
        <w:rPr>
          <w:rFonts w:ascii="Arial" w:cs="Arial" w:eastAsia="Arial" w:hAnsi="Arial"/>
          <w:rtl w:val="0"/>
        </w:rPr>
        <w:t xml:space="preserve">wo references, to info@afalab.org with the subject </w:t>
      </w:r>
      <w:r w:rsidDel="00000000" w:rsidR="00000000" w:rsidRPr="00000000">
        <w:rPr>
          <w:rFonts w:ascii="Arial" w:cs="Arial" w:eastAsia="Arial" w:hAnsi="Arial"/>
          <w:b w:val="1"/>
          <w:rtl w:val="0"/>
        </w:rPr>
        <w:t xml:space="preserve">"Application: Administrative, Finance, and Logistics Officer."</w:t>
      </w:r>
    </w:p>
    <w:p w:rsidR="00000000" w:rsidDel="00000000" w:rsidP="00000000" w:rsidRDefault="00000000" w:rsidRPr="00000000" w14:paraId="00000036">
      <w:pPr>
        <w:spacing w:after="240" w:befor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tl w:val="0"/>
        </w:rPr>
      </w:r>
    </w:p>
    <w:sectPr>
      <w:headerReference r:id="rId10" w:type="default"/>
      <w:headerReference r:id="rId11" w:type="first"/>
      <w:footerReference r:id="rId12"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t xml:space="preserve">                                                             </w:t>
    </w:r>
    <w:r w:rsidDel="00000000" w:rsidR="00000000" w:rsidRPr="00000000">
      <w:rPr/>
      <w:drawing>
        <wp:inline distB="114300" distT="114300" distL="114300" distR="114300">
          <wp:extent cx="1367633" cy="914400"/>
          <wp:effectExtent b="0" l="0" r="0" t="0"/>
          <wp:docPr id="2" name="image1.png"/>
          <a:graphic>
            <a:graphicData uri="http://schemas.openxmlformats.org/drawingml/2006/picture">
              <pic:pic>
                <pic:nvPicPr>
                  <pic:cNvPr id="0" name="image1.png"/>
                  <pic:cNvPicPr preferRelativeResize="0"/>
                </pic:nvPicPr>
                <pic:blipFill>
                  <a:blip r:embed="rId1"/>
                  <a:srcRect b="-43503" l="-43504" r="0" t="0"/>
                  <a:stretch>
                    <a:fillRect/>
                  </a:stretch>
                </pic:blipFill>
                <pic:spPr>
                  <a:xfrm>
                    <a:off x="0" y="0"/>
                    <a:ext cx="1367633" cy="914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B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E01792"/>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E01792"/>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E01792"/>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E01792"/>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E01792"/>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E0179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E0179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0179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0179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01792"/>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E01792"/>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E01792"/>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E01792"/>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E01792"/>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E0179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0179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0179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0179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E0179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E0179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E0179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E0179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0179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01792"/>
    <w:rPr>
      <w:i w:val="1"/>
      <w:iCs w:val="1"/>
      <w:color w:val="404040" w:themeColor="text1" w:themeTint="0000BF"/>
    </w:rPr>
  </w:style>
  <w:style w:type="paragraph" w:styleId="ListParagraph">
    <w:name w:val="List Paragraph"/>
    <w:basedOn w:val="Normal"/>
    <w:uiPriority w:val="34"/>
    <w:qFormat w:val="1"/>
    <w:rsid w:val="00E01792"/>
    <w:pPr>
      <w:ind w:left="720"/>
      <w:contextualSpacing w:val="1"/>
    </w:pPr>
  </w:style>
  <w:style w:type="character" w:styleId="IntenseEmphasis">
    <w:name w:val="Intense Emphasis"/>
    <w:basedOn w:val="DefaultParagraphFont"/>
    <w:uiPriority w:val="21"/>
    <w:qFormat w:val="1"/>
    <w:rsid w:val="00E01792"/>
    <w:rPr>
      <w:i w:val="1"/>
      <w:iCs w:val="1"/>
      <w:color w:val="2f5496" w:themeColor="accent1" w:themeShade="0000BF"/>
    </w:rPr>
  </w:style>
  <w:style w:type="paragraph" w:styleId="IntenseQuote">
    <w:name w:val="Intense Quote"/>
    <w:basedOn w:val="Normal"/>
    <w:next w:val="Normal"/>
    <w:link w:val="IntenseQuoteChar"/>
    <w:uiPriority w:val="30"/>
    <w:qFormat w:val="1"/>
    <w:rsid w:val="00E0179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E01792"/>
    <w:rPr>
      <w:i w:val="1"/>
      <w:iCs w:val="1"/>
      <w:color w:val="2f5496" w:themeColor="accent1" w:themeShade="0000BF"/>
    </w:rPr>
  </w:style>
  <w:style w:type="character" w:styleId="IntenseReference">
    <w:name w:val="Intense Reference"/>
    <w:basedOn w:val="DefaultParagraphFont"/>
    <w:uiPriority w:val="32"/>
    <w:qFormat w:val="1"/>
    <w:rsid w:val="00E01792"/>
    <w:rPr>
      <w:b w:val="1"/>
      <w:bCs w:val="1"/>
      <w:smallCaps w:val="1"/>
      <w:color w:val="2f5496" w:themeColor="accent1" w:themeShade="0000BF"/>
      <w:spacing w:val="5"/>
    </w:rPr>
  </w:style>
  <w:style w:type="character" w:styleId="Hyperlink">
    <w:name w:val="Hyperlink"/>
    <w:basedOn w:val="DefaultParagraphFont"/>
    <w:uiPriority w:val="99"/>
    <w:unhideWhenUsed w:val="1"/>
    <w:rsid w:val="00EB3E33"/>
    <w:rPr>
      <w:color w:val="0563c1" w:themeColor="hyperlink"/>
      <w:u w:val="single"/>
    </w:rPr>
  </w:style>
  <w:style w:type="character" w:styleId="UnresolvedMention">
    <w:name w:val="Unresolved Mention"/>
    <w:basedOn w:val="DefaultParagraphFont"/>
    <w:uiPriority w:val="99"/>
    <w:semiHidden w:val="1"/>
    <w:unhideWhenUsed w:val="1"/>
    <w:rsid w:val="00EB3E33"/>
    <w:rPr>
      <w:color w:val="605e5c"/>
      <w:shd w:color="auto" w:fill="e1dfdd" w:val="clear"/>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s://www.linkedin.com/company/african-futures-action-lab/posts/?feedView=al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falab.org/" TargetMode="External"/><Relationship Id="rId8" Type="http://schemas.openxmlformats.org/officeDocument/2006/relationships/hyperlink" Target="https://www.instagram.com/african_futures_lab?utm_source=ig_web_button_share_sheet&amp;igsh=ZDNlZDc0MzIxN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tOgFPt/uurHor7mPLXOIgGRkjQ==">CgMxLjA4AHIhMVBqb1FfUFNXV3VIdllBYnlqUXdzOEVDdkJHdHphN3dR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2025-03-31T16:14:00Z</dcterms:created>
  <dc:creator>Liliane Umubyeyi</dc:creator>
</cp:coreProperties>
</file>